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C718" w14:textId="369AE5E0" w:rsidR="00D152C2" w:rsidRPr="00D152C2" w:rsidRDefault="00D152C2" w:rsidP="00D152C2">
      <w:pPr>
        <w:jc w:val="center"/>
        <w:rPr>
          <w:sz w:val="32"/>
          <w:szCs w:val="32"/>
        </w:rPr>
      </w:pPr>
      <w:r w:rsidRPr="00D152C2">
        <w:rPr>
          <w:b/>
          <w:bCs/>
          <w:sz w:val="32"/>
          <w:szCs w:val="32"/>
        </w:rPr>
        <w:t>Martedì della XXXIV settimana del Tempo Ordinario</w:t>
      </w:r>
      <w:r w:rsidRPr="00D152C2">
        <w:rPr>
          <w:sz w:val="32"/>
          <w:szCs w:val="32"/>
        </w:rPr>
        <w:t xml:space="preserve"> (Anno dispari)</w:t>
      </w:r>
    </w:p>
    <w:p w14:paraId="6D234A17" w14:textId="77777777" w:rsidR="00D152C2" w:rsidRPr="00D152C2" w:rsidRDefault="00D152C2" w:rsidP="00D152C2">
      <w:pPr>
        <w:jc w:val="center"/>
        <w:rPr>
          <w:sz w:val="32"/>
          <w:szCs w:val="32"/>
        </w:rPr>
      </w:pPr>
      <w:r w:rsidRPr="00D152C2">
        <w:rPr>
          <w:b/>
          <w:bCs/>
          <w:sz w:val="32"/>
          <w:szCs w:val="32"/>
        </w:rPr>
        <w:t>Vivere il cambiamento d’epoca</w:t>
      </w:r>
      <w:r w:rsidRPr="00D152C2">
        <w:rPr>
          <w:sz w:val="32"/>
          <w:szCs w:val="32"/>
        </w:rPr>
        <w:t xml:space="preserve"> </w:t>
      </w:r>
    </w:p>
    <w:p w14:paraId="5B72BE4E" w14:textId="542851AA" w:rsidR="00D152C2" w:rsidRPr="00D152C2" w:rsidRDefault="00D152C2" w:rsidP="00D152C2">
      <w:pPr>
        <w:jc w:val="center"/>
        <w:rPr>
          <w:i/>
          <w:iCs/>
          <w:sz w:val="32"/>
          <w:szCs w:val="32"/>
        </w:rPr>
      </w:pPr>
      <w:proofErr w:type="spellStart"/>
      <w:r w:rsidRPr="00D152C2">
        <w:rPr>
          <w:i/>
          <w:iCs/>
          <w:sz w:val="32"/>
          <w:szCs w:val="32"/>
        </w:rPr>
        <w:t>Dn</w:t>
      </w:r>
      <w:proofErr w:type="spellEnd"/>
      <w:r w:rsidRPr="00D152C2">
        <w:rPr>
          <w:i/>
          <w:iCs/>
          <w:sz w:val="32"/>
          <w:szCs w:val="32"/>
        </w:rPr>
        <w:t xml:space="preserve"> 2,31-45   </w:t>
      </w:r>
      <w:proofErr w:type="spellStart"/>
      <w:r w:rsidRPr="00D152C2">
        <w:rPr>
          <w:i/>
          <w:iCs/>
          <w:sz w:val="32"/>
          <w:szCs w:val="32"/>
        </w:rPr>
        <w:t>Dn</w:t>
      </w:r>
      <w:proofErr w:type="spellEnd"/>
      <w:r w:rsidRPr="00D152C2">
        <w:rPr>
          <w:i/>
          <w:iCs/>
          <w:sz w:val="32"/>
          <w:szCs w:val="32"/>
        </w:rPr>
        <w:t xml:space="preserve"> 3</w:t>
      </w:r>
    </w:p>
    <w:p w14:paraId="5BFBA754" w14:textId="77777777" w:rsidR="00D152C2" w:rsidRPr="00D152C2" w:rsidRDefault="00D152C2" w:rsidP="00D152C2">
      <w:pPr>
        <w:jc w:val="both"/>
        <w:rPr>
          <w:sz w:val="32"/>
          <w:szCs w:val="32"/>
        </w:rPr>
      </w:pPr>
    </w:p>
    <w:p w14:paraId="62146CC3" w14:textId="77777777" w:rsidR="00D152C2" w:rsidRDefault="00D152C2" w:rsidP="00D152C2">
      <w:pPr>
        <w:jc w:val="both"/>
        <w:rPr>
          <w:b/>
          <w:bCs/>
          <w:i/>
          <w:iCs/>
          <w:sz w:val="32"/>
          <w:szCs w:val="32"/>
        </w:rPr>
      </w:pPr>
      <w:r>
        <w:rPr>
          <w:b/>
          <w:bCs/>
          <w:i/>
          <w:iCs/>
          <w:noProof/>
          <w:sz w:val="32"/>
          <w:szCs w:val="32"/>
          <w14:ligatures w14:val="standardContextual"/>
        </w:rPr>
        <w:drawing>
          <wp:inline distT="0" distB="0" distL="0" distR="0" wp14:anchorId="672D6578" wp14:editId="4A943F02">
            <wp:extent cx="6120130" cy="4064000"/>
            <wp:effectExtent l="0" t="0" r="1270" b="0"/>
            <wp:docPr id="1159515287" name="Immagine 1" descr="Immagine che contiene roccia, aria aperta, edificio, terre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15287" name="Immagine 1" descr="Immagine che contiene roccia, aria aperta, edificio, terren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20130" cy="4064000"/>
                    </a:xfrm>
                    <a:prstGeom prst="rect">
                      <a:avLst/>
                    </a:prstGeom>
                  </pic:spPr>
                </pic:pic>
              </a:graphicData>
            </a:graphic>
          </wp:inline>
        </w:drawing>
      </w:r>
    </w:p>
    <w:p w14:paraId="66414872" w14:textId="77777777" w:rsidR="00D152C2" w:rsidRDefault="00D152C2" w:rsidP="00D152C2">
      <w:pPr>
        <w:jc w:val="both"/>
        <w:rPr>
          <w:b/>
          <w:bCs/>
          <w:i/>
          <w:iCs/>
          <w:sz w:val="32"/>
          <w:szCs w:val="32"/>
        </w:rPr>
      </w:pPr>
    </w:p>
    <w:p w14:paraId="604F180E" w14:textId="449D6BE7" w:rsidR="00D152C2" w:rsidRPr="00D152C2" w:rsidRDefault="00D152C2" w:rsidP="00D152C2">
      <w:pPr>
        <w:jc w:val="both"/>
        <w:rPr>
          <w:b/>
          <w:bCs/>
          <w:i/>
          <w:iCs/>
          <w:sz w:val="32"/>
          <w:szCs w:val="32"/>
        </w:rPr>
      </w:pPr>
      <w:r w:rsidRPr="00D152C2">
        <w:rPr>
          <w:b/>
          <w:bCs/>
          <w:i/>
          <w:iCs/>
          <w:sz w:val="32"/>
          <w:szCs w:val="32"/>
        </w:rPr>
        <w:t>Dio onnipotente ed eterno,</w:t>
      </w:r>
    </w:p>
    <w:p w14:paraId="555AC96B" w14:textId="77777777" w:rsidR="00D152C2" w:rsidRPr="00D152C2" w:rsidRDefault="00D152C2" w:rsidP="00D152C2">
      <w:pPr>
        <w:jc w:val="both"/>
        <w:rPr>
          <w:b/>
          <w:bCs/>
          <w:i/>
          <w:iCs/>
          <w:sz w:val="32"/>
          <w:szCs w:val="32"/>
        </w:rPr>
      </w:pPr>
      <w:r w:rsidRPr="00D152C2">
        <w:rPr>
          <w:b/>
          <w:bCs/>
          <w:i/>
          <w:iCs/>
          <w:sz w:val="32"/>
          <w:szCs w:val="32"/>
        </w:rPr>
        <w:t>che hai voluto ricapitolare tutte le cose</w:t>
      </w:r>
    </w:p>
    <w:p w14:paraId="16EE0323" w14:textId="77777777" w:rsidR="00D152C2" w:rsidRPr="00D152C2" w:rsidRDefault="00D152C2" w:rsidP="00D152C2">
      <w:pPr>
        <w:jc w:val="both"/>
        <w:rPr>
          <w:b/>
          <w:bCs/>
          <w:i/>
          <w:iCs/>
          <w:sz w:val="32"/>
          <w:szCs w:val="32"/>
        </w:rPr>
      </w:pPr>
      <w:r w:rsidRPr="00D152C2">
        <w:rPr>
          <w:b/>
          <w:bCs/>
          <w:i/>
          <w:iCs/>
          <w:sz w:val="32"/>
          <w:szCs w:val="32"/>
        </w:rPr>
        <w:t>in Cristo tuo Figlio, Re dell'universo,</w:t>
      </w:r>
    </w:p>
    <w:p w14:paraId="43FB1375" w14:textId="77777777" w:rsidR="00D152C2" w:rsidRPr="00D152C2" w:rsidRDefault="00D152C2" w:rsidP="00D152C2">
      <w:pPr>
        <w:jc w:val="both"/>
        <w:rPr>
          <w:b/>
          <w:bCs/>
          <w:i/>
          <w:iCs/>
          <w:sz w:val="32"/>
          <w:szCs w:val="32"/>
        </w:rPr>
      </w:pPr>
      <w:r w:rsidRPr="00D152C2">
        <w:rPr>
          <w:b/>
          <w:bCs/>
          <w:i/>
          <w:iCs/>
          <w:sz w:val="32"/>
          <w:szCs w:val="32"/>
        </w:rPr>
        <w:t>fa' che ogni creatura,</w:t>
      </w:r>
    </w:p>
    <w:p w14:paraId="12263CC2" w14:textId="77777777" w:rsidR="00D152C2" w:rsidRPr="00D152C2" w:rsidRDefault="00D152C2" w:rsidP="00D152C2">
      <w:pPr>
        <w:jc w:val="both"/>
        <w:rPr>
          <w:b/>
          <w:bCs/>
          <w:i/>
          <w:iCs/>
          <w:sz w:val="32"/>
          <w:szCs w:val="32"/>
        </w:rPr>
      </w:pPr>
      <w:r w:rsidRPr="00D152C2">
        <w:rPr>
          <w:b/>
          <w:bCs/>
          <w:i/>
          <w:iCs/>
          <w:sz w:val="32"/>
          <w:szCs w:val="32"/>
        </w:rPr>
        <w:t>libera dalla schiavitù del peccato,</w:t>
      </w:r>
    </w:p>
    <w:p w14:paraId="5FF59C5E" w14:textId="77777777" w:rsidR="00D152C2" w:rsidRPr="00D152C2" w:rsidRDefault="00D152C2" w:rsidP="00D152C2">
      <w:pPr>
        <w:jc w:val="both"/>
        <w:rPr>
          <w:b/>
          <w:bCs/>
          <w:i/>
          <w:iCs/>
          <w:sz w:val="32"/>
          <w:szCs w:val="32"/>
        </w:rPr>
      </w:pPr>
      <w:r w:rsidRPr="00D152C2">
        <w:rPr>
          <w:b/>
          <w:bCs/>
          <w:i/>
          <w:iCs/>
          <w:sz w:val="32"/>
          <w:szCs w:val="32"/>
        </w:rPr>
        <w:t>ti serva e ti lodi senza fine.</w:t>
      </w:r>
    </w:p>
    <w:p w14:paraId="6C7C9D55" w14:textId="77777777" w:rsidR="00D152C2" w:rsidRPr="00D152C2" w:rsidRDefault="00D152C2" w:rsidP="00D152C2">
      <w:pPr>
        <w:jc w:val="both"/>
        <w:rPr>
          <w:b/>
          <w:bCs/>
          <w:i/>
          <w:iCs/>
          <w:sz w:val="32"/>
          <w:szCs w:val="32"/>
        </w:rPr>
      </w:pPr>
      <w:r w:rsidRPr="00D152C2">
        <w:rPr>
          <w:b/>
          <w:bCs/>
          <w:i/>
          <w:iCs/>
          <w:sz w:val="32"/>
          <w:szCs w:val="32"/>
        </w:rPr>
        <w:t>Per il nostro Signore Gesù Cristo, tuo Figlio, che è Dio,</w:t>
      </w:r>
    </w:p>
    <w:p w14:paraId="03ACC842" w14:textId="77777777" w:rsidR="00D152C2" w:rsidRPr="00D152C2" w:rsidRDefault="00D152C2" w:rsidP="00D152C2">
      <w:pPr>
        <w:jc w:val="both"/>
        <w:rPr>
          <w:b/>
          <w:bCs/>
          <w:i/>
          <w:iCs/>
          <w:sz w:val="32"/>
          <w:szCs w:val="32"/>
        </w:rPr>
      </w:pPr>
      <w:r w:rsidRPr="00D152C2">
        <w:rPr>
          <w:b/>
          <w:bCs/>
          <w:i/>
          <w:iCs/>
          <w:sz w:val="32"/>
          <w:szCs w:val="32"/>
        </w:rPr>
        <w:t>e vive e regna con te, nell'unità dello Spirito Santo,</w:t>
      </w:r>
    </w:p>
    <w:p w14:paraId="168B418E" w14:textId="77777777" w:rsidR="00D152C2" w:rsidRPr="00D152C2" w:rsidRDefault="00D152C2" w:rsidP="00D152C2">
      <w:pPr>
        <w:jc w:val="both"/>
        <w:rPr>
          <w:b/>
          <w:bCs/>
          <w:i/>
          <w:iCs/>
          <w:sz w:val="32"/>
          <w:szCs w:val="32"/>
        </w:rPr>
      </w:pPr>
      <w:r w:rsidRPr="00D152C2">
        <w:rPr>
          <w:b/>
          <w:bCs/>
          <w:i/>
          <w:iCs/>
          <w:sz w:val="32"/>
          <w:szCs w:val="32"/>
        </w:rPr>
        <w:t>per tutti i secoli dei secoli.</w:t>
      </w:r>
    </w:p>
    <w:p w14:paraId="775E9330" w14:textId="77777777" w:rsidR="00D152C2" w:rsidRPr="00D152C2" w:rsidRDefault="00D152C2" w:rsidP="00D152C2">
      <w:pPr>
        <w:jc w:val="both"/>
        <w:rPr>
          <w:sz w:val="32"/>
          <w:szCs w:val="32"/>
        </w:rPr>
      </w:pPr>
    </w:p>
    <w:p w14:paraId="024197E5" w14:textId="77777777" w:rsidR="00D152C2" w:rsidRPr="00D152C2" w:rsidRDefault="00D152C2" w:rsidP="00D152C2">
      <w:pPr>
        <w:jc w:val="both"/>
        <w:rPr>
          <w:i/>
          <w:iCs/>
          <w:sz w:val="32"/>
          <w:szCs w:val="32"/>
        </w:rPr>
      </w:pPr>
      <w:r w:rsidRPr="00D152C2">
        <w:rPr>
          <w:b/>
          <w:bCs/>
          <w:sz w:val="32"/>
          <w:szCs w:val="32"/>
        </w:rPr>
        <w:t>Dal libro del profeta Daniele</w:t>
      </w:r>
      <w:r w:rsidRPr="00D152C2">
        <w:rPr>
          <w:sz w:val="32"/>
          <w:szCs w:val="32"/>
        </w:rPr>
        <w:t xml:space="preserve"> </w:t>
      </w:r>
      <w:proofErr w:type="spellStart"/>
      <w:r w:rsidRPr="00D152C2">
        <w:rPr>
          <w:i/>
          <w:iCs/>
          <w:sz w:val="32"/>
          <w:szCs w:val="32"/>
        </w:rPr>
        <w:t>Dn</w:t>
      </w:r>
      <w:proofErr w:type="spellEnd"/>
      <w:r w:rsidRPr="00D152C2">
        <w:rPr>
          <w:i/>
          <w:iCs/>
          <w:sz w:val="32"/>
          <w:szCs w:val="32"/>
        </w:rPr>
        <w:t xml:space="preserve"> 2,31-45</w:t>
      </w:r>
    </w:p>
    <w:p w14:paraId="296CDE9F" w14:textId="77777777" w:rsidR="00D152C2" w:rsidRPr="00D152C2" w:rsidRDefault="00D152C2" w:rsidP="00D152C2">
      <w:pPr>
        <w:jc w:val="both"/>
        <w:rPr>
          <w:i/>
          <w:iCs/>
          <w:sz w:val="32"/>
          <w:szCs w:val="32"/>
        </w:rPr>
      </w:pPr>
      <w:r w:rsidRPr="00D152C2">
        <w:rPr>
          <w:i/>
          <w:iCs/>
          <w:sz w:val="32"/>
          <w:szCs w:val="32"/>
        </w:rPr>
        <w:t>Dio farà sorgere un regno che non sarà mai distrutto e annienterà tutti gli altri regni.</w:t>
      </w:r>
    </w:p>
    <w:p w14:paraId="50A5369B" w14:textId="77777777" w:rsidR="00D152C2" w:rsidRPr="00D152C2" w:rsidRDefault="00D152C2" w:rsidP="00D152C2">
      <w:pPr>
        <w:jc w:val="both"/>
        <w:rPr>
          <w:sz w:val="32"/>
          <w:szCs w:val="32"/>
        </w:rPr>
      </w:pPr>
    </w:p>
    <w:p w14:paraId="6D2CB5AB" w14:textId="77777777" w:rsidR="00D152C2" w:rsidRPr="00D152C2" w:rsidRDefault="00D152C2" w:rsidP="00D152C2">
      <w:pPr>
        <w:jc w:val="both"/>
        <w:rPr>
          <w:sz w:val="32"/>
          <w:szCs w:val="32"/>
        </w:rPr>
      </w:pPr>
      <w:r w:rsidRPr="00D152C2">
        <w:rPr>
          <w:sz w:val="32"/>
          <w:szCs w:val="32"/>
        </w:rPr>
        <w:lastRenderedPageBreak/>
        <w:t xml:space="preserve">In quei giorni, Daniele disse a </w:t>
      </w:r>
      <w:proofErr w:type="spellStart"/>
      <w:r w:rsidRPr="00D152C2">
        <w:rPr>
          <w:sz w:val="32"/>
          <w:szCs w:val="32"/>
        </w:rPr>
        <w:t>Nabucodònosor</w:t>
      </w:r>
      <w:proofErr w:type="spellEnd"/>
      <w:r w:rsidRPr="00D152C2">
        <w:rPr>
          <w:sz w:val="32"/>
          <w:szCs w:val="32"/>
        </w:rPr>
        <w:t>:</w:t>
      </w:r>
    </w:p>
    <w:p w14:paraId="67424765" w14:textId="77777777" w:rsidR="00D152C2" w:rsidRPr="00D152C2" w:rsidRDefault="00D152C2" w:rsidP="00D152C2">
      <w:pPr>
        <w:jc w:val="both"/>
        <w:rPr>
          <w:sz w:val="32"/>
          <w:szCs w:val="32"/>
        </w:rPr>
      </w:pPr>
      <w:r w:rsidRPr="00D152C2">
        <w:rPr>
          <w:sz w:val="32"/>
          <w:szCs w:val="32"/>
        </w:rPr>
        <w:t>«Tu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w:t>
      </w:r>
    </w:p>
    <w:p w14:paraId="74B9EBA5" w14:textId="77777777" w:rsidR="00D152C2" w:rsidRPr="00D152C2" w:rsidRDefault="00D152C2" w:rsidP="00D152C2">
      <w:pPr>
        <w:jc w:val="both"/>
        <w:rPr>
          <w:sz w:val="32"/>
          <w:szCs w:val="32"/>
        </w:rPr>
      </w:pPr>
      <w:r w:rsidRPr="00D152C2">
        <w:rPr>
          <w:sz w:val="32"/>
          <w:szCs w:val="32"/>
        </w:rPr>
        <w:t>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p>
    <w:p w14:paraId="1B91FFBF" w14:textId="77777777" w:rsidR="00D152C2" w:rsidRPr="00D152C2" w:rsidRDefault="00D152C2" w:rsidP="00D152C2">
      <w:pPr>
        <w:jc w:val="both"/>
        <w:rPr>
          <w:sz w:val="32"/>
          <w:szCs w:val="32"/>
        </w:rPr>
      </w:pPr>
      <w:r w:rsidRPr="00D152C2">
        <w:rPr>
          <w:sz w:val="32"/>
          <w:szCs w:val="32"/>
        </w:rPr>
        <w:t xml:space="preserve">Questo è il sogno: ora ne daremo la spiegazione al re. Tu, o re, sei il re dei re; a te il Dio del cielo ha concesso il regno, la potenza, la forza e la gloria. Dovunque si trovino figli dell’uomo, animali selvatici e uccelli del cielo, egli li ha dati nelle tue mani; tu li </w:t>
      </w:r>
      <w:proofErr w:type="spellStart"/>
      <w:r w:rsidRPr="00D152C2">
        <w:rPr>
          <w:sz w:val="32"/>
          <w:szCs w:val="32"/>
        </w:rPr>
        <w:t>dòmini</w:t>
      </w:r>
      <w:proofErr w:type="spellEnd"/>
      <w:r w:rsidRPr="00D152C2">
        <w:rPr>
          <w:sz w:val="32"/>
          <w:szCs w:val="32"/>
        </w:rPr>
        <w:t xml:space="preserve"> tutti: tu sei la testa d’oro. Dopo di te sorgerà un altro regno, inferiore al tuo; poi un terzo regno, quello di bronzo, che dominerà su tutta la terra.</w:t>
      </w:r>
    </w:p>
    <w:p w14:paraId="4B0CFDF4" w14:textId="77777777" w:rsidR="00D152C2" w:rsidRPr="00D152C2" w:rsidRDefault="00D152C2" w:rsidP="00D152C2">
      <w:pPr>
        <w:jc w:val="both"/>
        <w:rPr>
          <w:sz w:val="32"/>
          <w:szCs w:val="32"/>
        </w:rPr>
      </w:pPr>
      <w:r w:rsidRPr="00D152C2">
        <w:rPr>
          <w:sz w:val="32"/>
          <w:szCs w:val="32"/>
        </w:rPr>
        <w:t>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w:t>
      </w:r>
    </w:p>
    <w:p w14:paraId="4C7762FD" w14:textId="77777777" w:rsidR="00D152C2" w:rsidRPr="00D152C2" w:rsidRDefault="00D152C2" w:rsidP="00D152C2">
      <w:pPr>
        <w:jc w:val="both"/>
        <w:rPr>
          <w:sz w:val="32"/>
          <w:szCs w:val="32"/>
        </w:rPr>
      </w:pPr>
      <w:r w:rsidRPr="00D152C2">
        <w:rPr>
          <w:sz w:val="32"/>
          <w:szCs w:val="32"/>
        </w:rPr>
        <w:t>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w:t>
      </w:r>
    </w:p>
    <w:p w14:paraId="1B1D6C96" w14:textId="77777777" w:rsidR="00D152C2" w:rsidRPr="00D152C2" w:rsidRDefault="00D152C2" w:rsidP="00D152C2">
      <w:pPr>
        <w:jc w:val="both"/>
        <w:rPr>
          <w:sz w:val="32"/>
          <w:szCs w:val="32"/>
        </w:rPr>
      </w:pPr>
      <w:r w:rsidRPr="00D152C2">
        <w:rPr>
          <w:sz w:val="32"/>
          <w:szCs w:val="32"/>
        </w:rPr>
        <w:t>Il Dio grande ha fatto conoscere al re quello che avverrà da questo tempo in poi. Il sogno è vero e degna di fede ne è la spiegazione».</w:t>
      </w:r>
    </w:p>
    <w:p w14:paraId="52DB86D1" w14:textId="77777777" w:rsidR="00D152C2" w:rsidRPr="00D152C2" w:rsidRDefault="00D152C2" w:rsidP="00D152C2">
      <w:pPr>
        <w:jc w:val="both"/>
        <w:rPr>
          <w:sz w:val="32"/>
          <w:szCs w:val="32"/>
        </w:rPr>
      </w:pPr>
    </w:p>
    <w:p w14:paraId="4ACFCEFA" w14:textId="77777777" w:rsidR="00D152C2" w:rsidRPr="00D152C2" w:rsidRDefault="00D152C2" w:rsidP="00D152C2">
      <w:pPr>
        <w:jc w:val="both"/>
        <w:rPr>
          <w:b/>
          <w:bCs/>
          <w:sz w:val="32"/>
          <w:szCs w:val="32"/>
        </w:rPr>
      </w:pPr>
      <w:r w:rsidRPr="00D152C2">
        <w:rPr>
          <w:b/>
          <w:bCs/>
          <w:sz w:val="32"/>
          <w:szCs w:val="32"/>
        </w:rPr>
        <w:lastRenderedPageBreak/>
        <w:t>Il regno di Dio non avrà mai fine</w:t>
      </w:r>
    </w:p>
    <w:p w14:paraId="21441880" w14:textId="77777777" w:rsidR="00D152C2" w:rsidRPr="00D152C2" w:rsidRDefault="00D152C2" w:rsidP="00D152C2">
      <w:pPr>
        <w:jc w:val="both"/>
        <w:rPr>
          <w:sz w:val="32"/>
          <w:szCs w:val="32"/>
        </w:rPr>
      </w:pPr>
      <w:r w:rsidRPr="00D152C2">
        <w:rPr>
          <w:sz w:val="32"/>
          <w:szCs w:val="32"/>
        </w:rPr>
        <w:t>Il sogno che fa il re dei Babilonesi riassume in immagine le vicende storiche di ogni regno umano. C’è un’epoca dell’oro a cui segue un lento e inesorabile declino. Il centro del sogno non è la descrizione della statua, né la sua distruzione, ma la pietra scagliata da una mano misteriosa e che diventa una montagna. Il cuore della rivelazione sta nell’annuncio di un regno nuovo. È tale non solamente perché succede al precedente ma perché è l’instaurazione del Regno di Dio che, dunque, è per sempre e non sarà mai distrutto. La forza di questo regno non risiede nella ricchezza o nella forza militare ma nella potenza di Dio.</w:t>
      </w:r>
    </w:p>
    <w:p w14:paraId="4C6CAB82" w14:textId="77777777" w:rsidR="00D152C2" w:rsidRPr="00D152C2" w:rsidRDefault="00D152C2" w:rsidP="00D152C2">
      <w:pPr>
        <w:jc w:val="both"/>
        <w:rPr>
          <w:sz w:val="32"/>
          <w:szCs w:val="32"/>
        </w:rPr>
      </w:pPr>
    </w:p>
    <w:p w14:paraId="7FFC7F3A" w14:textId="77777777" w:rsidR="00D152C2" w:rsidRPr="00D152C2" w:rsidRDefault="00D152C2" w:rsidP="00D152C2">
      <w:pPr>
        <w:jc w:val="both"/>
        <w:rPr>
          <w:sz w:val="32"/>
          <w:szCs w:val="32"/>
        </w:rPr>
      </w:pPr>
      <w:r w:rsidRPr="00D152C2">
        <w:rPr>
          <w:b/>
          <w:bCs/>
          <w:sz w:val="32"/>
          <w:szCs w:val="32"/>
        </w:rPr>
        <w:t>+ Dal Vangelo secondo Luca</w:t>
      </w:r>
      <w:r w:rsidRPr="00D152C2">
        <w:rPr>
          <w:sz w:val="32"/>
          <w:szCs w:val="32"/>
        </w:rPr>
        <w:t xml:space="preserve"> </w:t>
      </w:r>
      <w:r w:rsidRPr="00D152C2">
        <w:rPr>
          <w:i/>
          <w:iCs/>
          <w:sz w:val="32"/>
          <w:szCs w:val="32"/>
        </w:rPr>
        <w:t>Lc 21,5-11</w:t>
      </w:r>
    </w:p>
    <w:p w14:paraId="14A9CE95" w14:textId="77777777" w:rsidR="00D152C2" w:rsidRPr="00D152C2" w:rsidRDefault="00D152C2" w:rsidP="00D152C2">
      <w:pPr>
        <w:jc w:val="both"/>
        <w:rPr>
          <w:sz w:val="32"/>
          <w:szCs w:val="32"/>
        </w:rPr>
      </w:pPr>
      <w:r w:rsidRPr="00D152C2">
        <w:rPr>
          <w:i/>
          <w:iCs/>
          <w:sz w:val="32"/>
          <w:szCs w:val="32"/>
        </w:rPr>
        <w:t>Non sarà lasciata pietra su pietra</w:t>
      </w:r>
      <w:r w:rsidRPr="00D152C2">
        <w:rPr>
          <w:sz w:val="32"/>
          <w:szCs w:val="32"/>
        </w:rPr>
        <w:t>.</w:t>
      </w:r>
    </w:p>
    <w:p w14:paraId="5166DD01" w14:textId="77777777" w:rsidR="00D152C2" w:rsidRPr="00D152C2" w:rsidRDefault="00D152C2" w:rsidP="00D152C2">
      <w:pPr>
        <w:jc w:val="both"/>
        <w:rPr>
          <w:sz w:val="32"/>
          <w:szCs w:val="32"/>
        </w:rPr>
      </w:pPr>
    </w:p>
    <w:p w14:paraId="72395603" w14:textId="77777777" w:rsidR="00D152C2" w:rsidRPr="00D152C2" w:rsidRDefault="00D152C2" w:rsidP="00D152C2">
      <w:pPr>
        <w:jc w:val="both"/>
        <w:rPr>
          <w:rFonts w:ascii="Abadi" w:hAnsi="Abadi"/>
          <w:sz w:val="32"/>
          <w:szCs w:val="32"/>
        </w:rPr>
      </w:pPr>
      <w:r w:rsidRPr="00D152C2">
        <w:rPr>
          <w:rFonts w:ascii="Abadi" w:hAnsi="Abadi"/>
          <w:sz w:val="32"/>
          <w:szCs w:val="32"/>
        </w:rPr>
        <w:t xml:space="preserve">In quel tempo, mentre alcuni parlavano del tempio, che era ornato di belle pietre e di doni votivi, Gesù disse: «Verranno giorni nei quali, di quello che vedete, non sarà lasciata pietra su pietra che non sarà distrutta». </w:t>
      </w:r>
    </w:p>
    <w:p w14:paraId="1CA5AB73" w14:textId="77777777" w:rsidR="00D152C2" w:rsidRPr="00D152C2" w:rsidRDefault="00D152C2" w:rsidP="00D152C2">
      <w:pPr>
        <w:jc w:val="both"/>
        <w:rPr>
          <w:rFonts w:ascii="Abadi" w:hAnsi="Abadi"/>
          <w:sz w:val="32"/>
          <w:szCs w:val="32"/>
        </w:rPr>
      </w:pPr>
      <w:r w:rsidRPr="00D152C2">
        <w:rPr>
          <w:rFonts w:ascii="Abadi" w:hAnsi="Abadi"/>
          <w:sz w:val="32"/>
          <w:szCs w:val="32"/>
        </w:rPr>
        <w:t xml:space="preserve">Gli domandarono: «Maestro, quando dunque accadranno queste cose e quale sarà il segno, quando esse staranno per accadere?». Rispose: «Badate di non lasciarvi ingannare. </w:t>
      </w:r>
      <w:proofErr w:type="gramStart"/>
      <w:r w:rsidRPr="00D152C2">
        <w:rPr>
          <w:rFonts w:ascii="Abadi" w:hAnsi="Abadi"/>
          <w:sz w:val="32"/>
          <w:szCs w:val="32"/>
        </w:rPr>
        <w:t>Molti infatti</w:t>
      </w:r>
      <w:proofErr w:type="gramEnd"/>
      <w:r w:rsidRPr="00D152C2">
        <w:rPr>
          <w:rFonts w:ascii="Abadi" w:hAnsi="Abadi"/>
          <w:sz w:val="32"/>
          <w:szCs w:val="32"/>
        </w:rPr>
        <w:t xml:space="preserve"> verranno nel mio nome dicendo: “Sono io”, e: “Il tempo è vicino”. Non andate dietro a loro! Quando sentirete di guerre e di rivoluzioni, non vi terrorizzate, perché prima devono avvenire queste cose, ma non è subito la fine».</w:t>
      </w:r>
    </w:p>
    <w:p w14:paraId="1AAF2615" w14:textId="77777777" w:rsidR="00D152C2" w:rsidRPr="00D152C2" w:rsidRDefault="00D152C2" w:rsidP="00D152C2">
      <w:pPr>
        <w:jc w:val="both"/>
        <w:rPr>
          <w:rFonts w:ascii="Abadi" w:hAnsi="Abadi"/>
          <w:sz w:val="32"/>
          <w:szCs w:val="32"/>
        </w:rPr>
      </w:pPr>
      <w:r w:rsidRPr="00D152C2">
        <w:rPr>
          <w:rFonts w:ascii="Abadi" w:hAnsi="Abadi"/>
          <w:sz w:val="32"/>
          <w:szCs w:val="32"/>
        </w:rPr>
        <w:t>Poi diceva loro: «Si solleverà nazione contro nazione e regno contro regno, e vi saranno in diversi luoghi terremoti, carestie e pestilenze; vi saranno anche fatti terrificanti e segni grandiosi dal cielo.</w:t>
      </w:r>
    </w:p>
    <w:p w14:paraId="4C54BC29" w14:textId="77777777" w:rsidR="00D152C2" w:rsidRPr="00D152C2" w:rsidRDefault="00D152C2" w:rsidP="00D152C2">
      <w:pPr>
        <w:rPr>
          <w:b/>
          <w:bCs/>
          <w:sz w:val="32"/>
          <w:szCs w:val="32"/>
        </w:rPr>
      </w:pPr>
    </w:p>
    <w:p w14:paraId="69C34423" w14:textId="77777777" w:rsidR="00D152C2" w:rsidRPr="00D152C2" w:rsidRDefault="00D152C2" w:rsidP="00D152C2">
      <w:pPr>
        <w:rPr>
          <w:sz w:val="32"/>
          <w:szCs w:val="32"/>
        </w:rPr>
      </w:pPr>
      <w:r w:rsidRPr="00D152C2">
        <w:rPr>
          <w:b/>
          <w:bCs/>
          <w:sz w:val="32"/>
          <w:szCs w:val="32"/>
        </w:rPr>
        <w:t>Vivere il cambiamento d’epoca</w:t>
      </w:r>
    </w:p>
    <w:p w14:paraId="0319EB5A" w14:textId="77777777" w:rsidR="00D152C2" w:rsidRPr="00D152C2" w:rsidRDefault="00D152C2" w:rsidP="00D152C2">
      <w:pPr>
        <w:jc w:val="both"/>
        <w:rPr>
          <w:sz w:val="32"/>
          <w:szCs w:val="32"/>
        </w:rPr>
      </w:pPr>
      <w:r w:rsidRPr="00D152C2">
        <w:rPr>
          <w:sz w:val="32"/>
          <w:szCs w:val="32"/>
        </w:rPr>
        <w:t xml:space="preserve">Gesù, come già aveva profetizzato Geremia, annuncia la distruzione del tempio. Il tempio nella storia ha subito tante trasformazioni quante sono state le crisi che l’hanno ferito. Le vicende del tempio narrano anche le vicissitudini d’Israele che nella sua storia annovera pesanti sconfitte ma anche molti interventi divini per salvarlo. Gesù, da vero profeta, rivela che nel dramma dell’uomo si consuma anche quello di Dio. Infatti, il Signore non è un avventore distante rispetto alle vicende dell’uomo, ma ne è </w:t>
      </w:r>
      <w:r w:rsidRPr="00D152C2">
        <w:rPr>
          <w:sz w:val="32"/>
          <w:szCs w:val="32"/>
        </w:rPr>
        <w:lastRenderedPageBreak/>
        <w:t>pienamente partecipe perché lo ama di un amore fedele ed eterno e, in quanto tale, si unisce a lui per sempre.</w:t>
      </w:r>
    </w:p>
    <w:p w14:paraId="1466A01C" w14:textId="77777777" w:rsidR="00D152C2" w:rsidRPr="00D152C2" w:rsidRDefault="00D152C2" w:rsidP="00D152C2">
      <w:pPr>
        <w:jc w:val="both"/>
        <w:rPr>
          <w:sz w:val="32"/>
          <w:szCs w:val="32"/>
        </w:rPr>
      </w:pPr>
      <w:r w:rsidRPr="00D152C2">
        <w:rPr>
          <w:sz w:val="32"/>
          <w:szCs w:val="32"/>
        </w:rPr>
        <w:t xml:space="preserve">La distruzione del tempio è profezia della morte di Gesù culmine dell’amore di Dio che non ha risparmiato suo Figlio, ma lo ha dato per tutti noi. </w:t>
      </w:r>
    </w:p>
    <w:p w14:paraId="4018FF6E" w14:textId="77777777" w:rsidR="00D152C2" w:rsidRPr="00D152C2" w:rsidRDefault="00D152C2" w:rsidP="00D152C2">
      <w:pPr>
        <w:jc w:val="both"/>
        <w:rPr>
          <w:sz w:val="32"/>
          <w:szCs w:val="32"/>
        </w:rPr>
      </w:pPr>
      <w:r w:rsidRPr="00D152C2">
        <w:rPr>
          <w:sz w:val="32"/>
          <w:szCs w:val="32"/>
        </w:rPr>
        <w:t xml:space="preserve">Gesù non sta rivelando nulla di misterioso, ma sta affermando un dato di fatto, diremmo una costante di questo mondo. Il prodotto dell’opera dell’uomo, fosse anche bellissimo, è destinato a finire, a consumarsi. Non serve sapere quando questo avverrà e quale segno avvertirà dell’arrivo dell’ora. In realtà questo avviene in ogni momento. Il mondo vecchio basato sull’apparire, il possedere, l’accumulare porta in sé la data di scadenza. </w:t>
      </w:r>
    </w:p>
    <w:p w14:paraId="1A0C04B7" w14:textId="77777777" w:rsidR="00D152C2" w:rsidRPr="00D152C2" w:rsidRDefault="00D152C2" w:rsidP="00D152C2">
      <w:pPr>
        <w:jc w:val="both"/>
        <w:rPr>
          <w:sz w:val="32"/>
          <w:szCs w:val="32"/>
        </w:rPr>
      </w:pPr>
      <w:r w:rsidRPr="00D152C2">
        <w:rPr>
          <w:sz w:val="32"/>
          <w:szCs w:val="32"/>
        </w:rPr>
        <w:t xml:space="preserve">Già ora è il tempo del cambiamento e della trasformazione, oggi è il tempo del crollo delle false utopie, delle profezie menzoniere, delle strutture di potere a danno dei più deboli. È il tempo in cui è offerta la possibilità di ricominciare a vivere non inseguendo </w:t>
      </w:r>
      <w:proofErr w:type="gramStart"/>
      <w:r w:rsidRPr="00D152C2">
        <w:rPr>
          <w:sz w:val="32"/>
          <w:szCs w:val="32"/>
        </w:rPr>
        <w:t>il trend</w:t>
      </w:r>
      <w:proofErr w:type="gramEnd"/>
      <w:r w:rsidRPr="00D152C2">
        <w:rPr>
          <w:sz w:val="32"/>
          <w:szCs w:val="32"/>
        </w:rPr>
        <w:t xml:space="preserve"> del momento, ma partecipando con Gesù alla sua morte per rivivere con Lui nella vita eterna. </w:t>
      </w:r>
    </w:p>
    <w:p w14:paraId="5A1DAD95" w14:textId="77777777" w:rsidR="00D152C2" w:rsidRPr="00D152C2" w:rsidRDefault="00D152C2" w:rsidP="00D152C2">
      <w:pPr>
        <w:jc w:val="both"/>
        <w:rPr>
          <w:sz w:val="32"/>
          <w:szCs w:val="32"/>
        </w:rPr>
      </w:pPr>
      <w:r w:rsidRPr="00D152C2">
        <w:rPr>
          <w:sz w:val="32"/>
          <w:szCs w:val="32"/>
        </w:rPr>
        <w:t>A coloro che apprezzano e lodano la mano dell’uomo capace di fare opere d’arte, ma anche di operare gravi disastri, Gesù sembra indicare la mano invisibile di Dio, che abbatte i superbi, distrugge le loro fragili opere e rialza i poveri per farli sedere sul suo trono di gloria. La mano di Dio si riconosce nella bellezza di chi si lascia edificare dal Signore come sua dimora. Chi vive il suo presente, anche se difficile e doloroso, confortato, corroborato e sostenuto dalla speranza, genera il suo futuro rimanendo fedele a Dio e perseverando nella carità fraterna. Così facendo vive nell’oggi la primizia della beatitudine del domani.</w:t>
      </w:r>
    </w:p>
    <w:p w14:paraId="3F990372" w14:textId="77777777" w:rsidR="00D152C2" w:rsidRPr="00D152C2" w:rsidRDefault="00D152C2" w:rsidP="00D152C2">
      <w:pPr>
        <w:jc w:val="both"/>
        <w:rPr>
          <w:sz w:val="32"/>
          <w:szCs w:val="32"/>
        </w:rPr>
      </w:pPr>
    </w:p>
    <w:p w14:paraId="4670D3E5" w14:textId="6C260FD7" w:rsidR="009C39F3" w:rsidRPr="00D152C2" w:rsidRDefault="00D152C2" w:rsidP="00D152C2">
      <w:r w:rsidRPr="00D152C2">
        <w:rPr>
          <w:sz w:val="32"/>
          <w:szCs w:val="32"/>
        </w:rPr>
        <w:t>Signore Gesù, la tua parola illumina il senso profondo degli eventi drammatici che scuotono la nostra coscienza e fanno sorgere nel cuore interrogativi e dubbi. Aiutaci a essere cercatori della verità e costruttori di pace pur tra le macerie lasciate dai conflitti che spesso si consumano tra poveri. Quando siamo smarriti e disorientati guidaci a ritrovare il senso del vivere lì dove i nostri fratelli e sorelle tendono la mano e chiedono aiuto. Donaci la grazia di non piangerci addosso ma di alzare gli occhi al cielo per invocare il dono dello Spirito Santo che ci permetta di discernere la verità da perseguire e riconoscere la menzogna da rigettare.</w:t>
      </w:r>
    </w:p>
    <w:sectPr w:rsidR="009C39F3" w:rsidRPr="00D152C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4202" w14:textId="77777777" w:rsidR="005C6F53" w:rsidRDefault="005C6F53" w:rsidP="007F42EE">
      <w:r>
        <w:separator/>
      </w:r>
    </w:p>
  </w:endnote>
  <w:endnote w:type="continuationSeparator" w:id="0">
    <w:p w14:paraId="1BCED44C" w14:textId="77777777" w:rsidR="005C6F53" w:rsidRDefault="005C6F53"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7F42EE" w:rsidRDefault="007F42EE">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7F42EE" w:rsidRDefault="007F4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7875" w14:textId="77777777" w:rsidR="005C6F53" w:rsidRDefault="005C6F53" w:rsidP="007F42EE">
      <w:r>
        <w:separator/>
      </w:r>
    </w:p>
  </w:footnote>
  <w:footnote w:type="continuationSeparator" w:id="0">
    <w:p w14:paraId="2A606391" w14:textId="77777777" w:rsidR="005C6F53" w:rsidRDefault="005C6F53"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E"/>
    <w:rsid w:val="001D37C3"/>
    <w:rsid w:val="001F4E9F"/>
    <w:rsid w:val="00453464"/>
    <w:rsid w:val="005C6F53"/>
    <w:rsid w:val="006074ED"/>
    <w:rsid w:val="006428AD"/>
    <w:rsid w:val="007F42EE"/>
    <w:rsid w:val="008F4182"/>
    <w:rsid w:val="009C39F3"/>
    <w:rsid w:val="009F3C77"/>
    <w:rsid w:val="00BA64BF"/>
    <w:rsid w:val="00D152C2"/>
    <w:rsid w:val="00D72ACB"/>
    <w:rsid w:val="00EA03BD"/>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98B8"/>
  <w15:chartTrackingRefBased/>
  <w15:docId w15:val="{A7616C03-2161-2B43-8147-ACCFAD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8</cp:revision>
  <cp:lastPrinted>2023-11-26T09:57:00Z</cp:lastPrinted>
  <dcterms:created xsi:type="dcterms:W3CDTF">2023-10-30T14:47:00Z</dcterms:created>
  <dcterms:modified xsi:type="dcterms:W3CDTF">2023-11-26T09:58:00Z</dcterms:modified>
</cp:coreProperties>
</file>